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AF" w:rsidRDefault="00844D6A" w:rsidP="00844D6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tbl>
      <w:tblPr>
        <w:tblStyle w:val="a5"/>
        <w:tblW w:w="5354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3169"/>
        <w:gridCol w:w="2971"/>
        <w:gridCol w:w="2431"/>
      </w:tblGrid>
      <w:tr w:rsidR="000363AF" w:rsidRPr="006E6A06" w:rsidTr="007607A1">
        <w:trPr>
          <w:trHeight w:val="2362"/>
        </w:trPr>
        <w:tc>
          <w:tcPr>
            <w:tcW w:w="1178" w:type="pct"/>
          </w:tcPr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А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рхангельск (8182)63-90-72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А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стана +7(7172)727-132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Б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елгород (4722)40-23-64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Б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рянск (4832)59-03-52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В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ладивосток (423)249-28-31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В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олгоград (844)278-03-48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В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ологда (8172)26-41-59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В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оронеж (473)204-51-73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Е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катеринбург (343)384-55-89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И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ваново (4932)77-34-06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И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жевск (3412)26-03-58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К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азань (843)206-01-48 </w:t>
            </w:r>
          </w:p>
        </w:tc>
        <w:tc>
          <w:tcPr>
            <w:tcW w:w="1413" w:type="pct"/>
          </w:tcPr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К</w:t>
            </w:r>
            <w:r w:rsidRPr="006E6A06">
              <w:rPr>
                <w:rFonts w:ascii="Arial" w:hAnsi="Arial" w:cs="Arial"/>
                <w:sz w:val="14"/>
                <w:szCs w:val="14"/>
              </w:rPr>
              <w:t>алининград (4012)72-03-81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К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алуга (4842)92-23-67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К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емерово (3842)65-04-62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К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иров (8332)68-02-04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К</w:t>
            </w:r>
            <w:r w:rsidRPr="006E6A06">
              <w:rPr>
                <w:rFonts w:ascii="Arial" w:hAnsi="Arial" w:cs="Arial"/>
                <w:sz w:val="14"/>
                <w:szCs w:val="14"/>
              </w:rPr>
              <w:t>раснодар (861)203-40-90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К</w:t>
            </w:r>
            <w:r w:rsidRPr="006E6A06">
              <w:rPr>
                <w:rFonts w:ascii="Arial" w:hAnsi="Arial" w:cs="Arial"/>
                <w:sz w:val="14"/>
                <w:szCs w:val="14"/>
              </w:rPr>
              <w:t>расноярск (391)204-63-61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К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урск (4712)77-13-04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Л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ипецк (4742)52-20-81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М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агнитогорск (3519)55-03-13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М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осква (495)268-04-70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М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урманск (8152)59-64-93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Н</w:t>
            </w:r>
            <w:r w:rsidRPr="006E6A06">
              <w:rPr>
                <w:rFonts w:ascii="Arial" w:hAnsi="Arial" w:cs="Arial"/>
                <w:sz w:val="14"/>
                <w:szCs w:val="14"/>
              </w:rPr>
              <w:t>абережные Челны (8552)20-53-41</w:t>
            </w:r>
          </w:p>
        </w:tc>
        <w:tc>
          <w:tcPr>
            <w:tcW w:w="1325" w:type="pct"/>
          </w:tcPr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Н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ижний Новгород (831)429-08-12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Н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овокузнецк (3843)20-46-81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Н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овосибирск (383)227-86-73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О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рел (4862)44-53-42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О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ренбург (3532)37-68-04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П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енза (8412)22-31-16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П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ермь (342)205-81-47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Р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остов-на-Дону (863)308-18-15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Р</w:t>
            </w:r>
            <w:r w:rsidRPr="006E6A06">
              <w:rPr>
                <w:rFonts w:ascii="Arial" w:hAnsi="Arial" w:cs="Arial"/>
                <w:sz w:val="14"/>
                <w:szCs w:val="14"/>
              </w:rPr>
              <w:t>язань (4912)46-61-64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С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амара (846)206-03-16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С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анкт-Петербург (812)309-46-40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С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аратов (845)249-38-78 </w:t>
            </w:r>
          </w:p>
        </w:tc>
        <w:tc>
          <w:tcPr>
            <w:tcW w:w="1084" w:type="pct"/>
          </w:tcPr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С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моленск (4812)29-41-54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С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очи (862)225-72-31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С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таврополь (8652)20-65-13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Т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верь (4822)63-31-35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Т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омск (3822)98-41-53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Т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ула (4872)74-02-29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Т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юмень (3452)66-21-18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У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льяновск (8422)24-23-59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У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фа (347)229-48-12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Ч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елябинск (351)202-03-61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Ч</w:t>
            </w:r>
            <w:r w:rsidRPr="006E6A06">
              <w:rPr>
                <w:rFonts w:ascii="Arial" w:hAnsi="Arial" w:cs="Arial"/>
                <w:sz w:val="14"/>
                <w:szCs w:val="14"/>
              </w:rPr>
              <w:t xml:space="preserve">ереповец (8202)49-02-64 </w:t>
            </w:r>
          </w:p>
          <w:p w:rsidR="000363AF" w:rsidRPr="006E6A06" w:rsidRDefault="000363AF" w:rsidP="007607A1">
            <w:pPr>
              <w:rPr>
                <w:rFonts w:ascii="Arial" w:hAnsi="Arial" w:cs="Arial"/>
                <w:sz w:val="14"/>
                <w:szCs w:val="14"/>
              </w:rPr>
            </w:pPr>
            <w:r w:rsidRPr="006E6A06">
              <w:rPr>
                <w:rFonts w:ascii="Arial" w:hAnsi="Arial" w:cs="Arial"/>
                <w:b/>
                <w:sz w:val="14"/>
                <w:szCs w:val="14"/>
              </w:rPr>
              <w:t>Я</w:t>
            </w:r>
            <w:r w:rsidRPr="006E6A06">
              <w:rPr>
                <w:rFonts w:ascii="Arial" w:hAnsi="Arial" w:cs="Arial"/>
                <w:sz w:val="14"/>
                <w:szCs w:val="14"/>
              </w:rPr>
              <w:t>рославль (4852)69-52-93</w:t>
            </w:r>
          </w:p>
        </w:tc>
      </w:tr>
    </w:tbl>
    <w:p w:rsidR="000363AF" w:rsidRPr="00024C98" w:rsidRDefault="000363AF" w:rsidP="000363AF">
      <w:pPr>
        <w:jc w:val="center"/>
        <w:rPr>
          <w:rFonts w:ascii="Arial" w:hAnsi="Arial" w:cs="Arial"/>
          <w:b/>
        </w:rPr>
      </w:pPr>
      <w:r w:rsidRPr="00024C98">
        <w:rPr>
          <w:rFonts w:ascii="Arial" w:hAnsi="Arial" w:cs="Arial"/>
        </w:rPr>
        <w:t xml:space="preserve">эл. почта: </w:t>
      </w:r>
      <w:hyperlink r:id="rId6" w:history="1">
        <w:r w:rsidRPr="00024C98">
          <w:rPr>
            <w:rStyle w:val="a3"/>
            <w:rFonts w:ascii="Arial" w:hAnsi="Arial" w:cs="Arial"/>
            <w:color w:val="auto"/>
            <w:u w:val="none"/>
          </w:rPr>
          <w:t>fsk@nt-rt.ru</w:t>
        </w:r>
      </w:hyperlink>
      <w:r w:rsidRPr="00024C98">
        <w:rPr>
          <w:rFonts w:ascii="Arial" w:hAnsi="Arial" w:cs="Arial"/>
        </w:rPr>
        <w:t xml:space="preserve"> </w:t>
      </w:r>
    </w:p>
    <w:p w:rsidR="00A93999" w:rsidRPr="00A93999" w:rsidRDefault="00844D6A" w:rsidP="00844D6A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D26E3B" w:rsidRPr="000363AF" w:rsidRDefault="00A93999" w:rsidP="00D26E3B">
      <w:pPr>
        <w:pStyle w:val="61"/>
        <w:tabs>
          <w:tab w:val="left" w:pos="0"/>
        </w:tabs>
        <w:spacing w:line="100" w:lineRule="atLeast"/>
        <w:jc w:val="center"/>
        <w:rPr>
          <w:rFonts w:ascii="Arial" w:hAnsi="Arial" w:cs="Arial"/>
          <w:sz w:val="32"/>
          <w:szCs w:val="32"/>
          <w:lang w:val="ru-RU"/>
        </w:rPr>
      </w:pPr>
      <w:r w:rsidRPr="00D26E3B">
        <w:rPr>
          <w:sz w:val="28"/>
          <w:szCs w:val="28"/>
          <w:lang w:val="ru-RU"/>
        </w:rPr>
        <w:t xml:space="preserve">       </w:t>
      </w:r>
      <w:r w:rsidR="00D26E3B" w:rsidRPr="000363AF">
        <w:rPr>
          <w:rFonts w:ascii="Arial" w:hAnsi="Arial" w:cs="Arial"/>
          <w:sz w:val="32"/>
          <w:szCs w:val="32"/>
          <w:lang w:val="ru-RU"/>
        </w:rPr>
        <w:t>ОПРОСНЫЙ ЛИСТ</w:t>
      </w:r>
    </w:p>
    <w:p w:rsidR="00D26E3B" w:rsidRPr="000363AF" w:rsidRDefault="00D26E3B" w:rsidP="00D26E3B">
      <w:pPr>
        <w:pStyle w:val="61"/>
        <w:tabs>
          <w:tab w:val="left" w:pos="0"/>
        </w:tabs>
        <w:spacing w:line="100" w:lineRule="atLeast"/>
        <w:jc w:val="center"/>
        <w:rPr>
          <w:rFonts w:ascii="Arial" w:hAnsi="Arial" w:cs="Arial"/>
          <w:lang w:val="ru-RU"/>
        </w:rPr>
      </w:pPr>
      <w:r w:rsidRPr="000363AF">
        <w:rPr>
          <w:rFonts w:ascii="Arial" w:hAnsi="Arial" w:cs="Arial"/>
          <w:lang w:val="ru-RU"/>
        </w:rPr>
        <w:t>для проработки конструкции и изготовления измерительного комплекса узла учета расхода газа</w:t>
      </w:r>
    </w:p>
    <w:p w:rsidR="00D26E3B" w:rsidRPr="000363AF" w:rsidRDefault="00D26E3B" w:rsidP="00D26E3B">
      <w:pPr>
        <w:jc w:val="center"/>
        <w:rPr>
          <w:rFonts w:ascii="Arial" w:hAnsi="Arial" w:cs="Arial"/>
          <w:b/>
        </w:rPr>
      </w:pPr>
      <w:r w:rsidRPr="000363AF">
        <w:rPr>
          <w:rFonts w:ascii="Arial" w:hAnsi="Arial" w:cs="Arial"/>
          <w:b/>
        </w:rPr>
        <w:t xml:space="preserve">(на раме – УУРГ, в шкафу – ШУУРГ, в блоке – </w:t>
      </w:r>
      <w:bookmarkStart w:id="0" w:name="_GoBack"/>
      <w:r w:rsidRPr="000363AF">
        <w:rPr>
          <w:rFonts w:ascii="Arial" w:hAnsi="Arial" w:cs="Arial"/>
          <w:b/>
        </w:rPr>
        <w:t>БУУРГ</w:t>
      </w:r>
      <w:bookmarkEnd w:id="0"/>
      <w:r w:rsidR="00207992" w:rsidRPr="000363AF">
        <w:rPr>
          <w:rFonts w:ascii="Arial" w:hAnsi="Arial" w:cs="Arial"/>
          <w:b/>
        </w:rPr>
        <w:t>, пункты учета – ПУГ, ПУРГ</w:t>
      </w:r>
      <w:r w:rsidRPr="000363AF">
        <w:rPr>
          <w:rFonts w:ascii="Arial" w:hAnsi="Arial" w:cs="Arial"/>
          <w:b/>
        </w:rPr>
        <w:t>)</w:t>
      </w:r>
    </w:p>
    <w:p w:rsidR="00D26E3B" w:rsidRPr="000363AF" w:rsidRDefault="00D26E3B" w:rsidP="00D26E3B">
      <w:pPr>
        <w:jc w:val="center"/>
        <w:rPr>
          <w:rFonts w:ascii="Arial" w:hAnsi="Arial" w:cs="Arial"/>
        </w:rPr>
      </w:pPr>
      <w:r w:rsidRPr="000363AF">
        <w:rPr>
          <w:rFonts w:ascii="Arial" w:hAnsi="Arial" w:cs="Arial"/>
        </w:rPr>
        <w:t xml:space="preserve">           (ненужное зачеркнуть)</w:t>
      </w:r>
    </w:p>
    <w:p w:rsidR="00D26E3B" w:rsidRPr="000363AF" w:rsidRDefault="00D26E3B" w:rsidP="00D26E3B">
      <w:pPr>
        <w:jc w:val="center"/>
        <w:rPr>
          <w:rFonts w:ascii="Arial" w:hAnsi="Arial" w:cs="Arial"/>
        </w:rPr>
      </w:pPr>
    </w:p>
    <w:p w:rsidR="00D26E3B" w:rsidRPr="000363AF" w:rsidRDefault="00D26E3B" w:rsidP="00D26E3B">
      <w:pPr>
        <w:jc w:val="center"/>
        <w:rPr>
          <w:rFonts w:ascii="Arial" w:hAnsi="Arial" w:cs="Arial"/>
        </w:rPr>
      </w:pPr>
    </w:p>
    <w:p w:rsidR="00D26E3B" w:rsidRPr="000363AF" w:rsidRDefault="00D26E3B" w:rsidP="00D26E3B">
      <w:pPr>
        <w:jc w:val="center"/>
        <w:rPr>
          <w:rFonts w:ascii="Arial" w:hAnsi="Arial" w:cs="Arial"/>
        </w:rPr>
      </w:pPr>
    </w:p>
    <w:p w:rsidR="00D26E3B" w:rsidRPr="000363AF" w:rsidRDefault="00D26E3B" w:rsidP="00D26E3B">
      <w:pPr>
        <w:rPr>
          <w:rFonts w:ascii="Arial" w:hAnsi="Arial" w:cs="Arial"/>
        </w:rPr>
      </w:pPr>
      <w:r w:rsidRPr="000363AF">
        <w:rPr>
          <w:rFonts w:ascii="Arial" w:hAnsi="Arial" w:cs="Arial"/>
        </w:rPr>
        <w:t>________________________________________________________________________________</w:t>
      </w:r>
    </w:p>
    <w:p w:rsidR="00D26E3B" w:rsidRPr="000363AF" w:rsidRDefault="00D26E3B" w:rsidP="00D26E3B">
      <w:pPr>
        <w:rPr>
          <w:rFonts w:ascii="Arial" w:hAnsi="Arial" w:cs="Arial"/>
        </w:rPr>
      </w:pPr>
      <w:r w:rsidRPr="000363AF">
        <w:rPr>
          <w:rFonts w:ascii="Arial" w:hAnsi="Arial" w:cs="Arial"/>
        </w:rPr>
        <w:t>1.Аттестационное давление в газопроводе __________________________ МПа;</w:t>
      </w:r>
    </w:p>
    <w:p w:rsidR="00D26E3B" w:rsidRPr="000363AF" w:rsidRDefault="00D26E3B" w:rsidP="00D26E3B">
      <w:pPr>
        <w:rPr>
          <w:rFonts w:ascii="Arial" w:hAnsi="Arial" w:cs="Arial"/>
        </w:rPr>
      </w:pPr>
      <w:r w:rsidRPr="000363AF">
        <w:rPr>
          <w:rFonts w:ascii="Arial" w:hAnsi="Arial" w:cs="Arial"/>
        </w:rPr>
        <w:t xml:space="preserve">2. Фактическое давление в газопроводе Р </w:t>
      </w:r>
      <w:proofErr w:type="spellStart"/>
      <w:r w:rsidRPr="000363AF">
        <w:rPr>
          <w:rFonts w:ascii="Arial" w:hAnsi="Arial" w:cs="Arial"/>
          <w:sz w:val="16"/>
          <w:szCs w:val="16"/>
        </w:rPr>
        <w:t>вх</w:t>
      </w:r>
      <w:proofErr w:type="spellEnd"/>
      <w:r w:rsidRPr="000363AF">
        <w:rPr>
          <w:rFonts w:ascii="Arial" w:hAnsi="Arial" w:cs="Arial"/>
        </w:rPr>
        <w:t>:</w:t>
      </w:r>
    </w:p>
    <w:p w:rsidR="00D26E3B" w:rsidRPr="000363AF" w:rsidRDefault="00D26E3B" w:rsidP="00D26E3B">
      <w:pPr>
        <w:rPr>
          <w:rFonts w:ascii="Arial" w:hAnsi="Arial" w:cs="Arial"/>
        </w:rPr>
      </w:pPr>
      <w:proofErr w:type="spellStart"/>
      <w:r w:rsidRPr="000363AF">
        <w:rPr>
          <w:rFonts w:ascii="Arial" w:hAnsi="Arial" w:cs="Arial"/>
        </w:rPr>
        <w:t>max</w:t>
      </w:r>
      <w:proofErr w:type="spellEnd"/>
      <w:r w:rsidRPr="000363AF">
        <w:rPr>
          <w:rFonts w:ascii="Arial" w:hAnsi="Arial" w:cs="Arial"/>
        </w:rPr>
        <w:t xml:space="preserve"> _________________________________ МПа;</w:t>
      </w:r>
    </w:p>
    <w:p w:rsidR="00D26E3B" w:rsidRPr="000363AF" w:rsidRDefault="00D26E3B" w:rsidP="00D26E3B">
      <w:pPr>
        <w:rPr>
          <w:rFonts w:ascii="Arial" w:hAnsi="Arial" w:cs="Arial"/>
        </w:rPr>
      </w:pPr>
      <w:proofErr w:type="spellStart"/>
      <w:r w:rsidRPr="000363AF">
        <w:rPr>
          <w:rFonts w:ascii="Arial" w:hAnsi="Arial" w:cs="Arial"/>
        </w:rPr>
        <w:t>min</w:t>
      </w:r>
      <w:proofErr w:type="spellEnd"/>
      <w:r w:rsidRPr="000363AF">
        <w:rPr>
          <w:rFonts w:ascii="Arial" w:hAnsi="Arial" w:cs="Arial"/>
        </w:rPr>
        <w:t xml:space="preserve"> _________________________________  МПа;</w:t>
      </w:r>
    </w:p>
    <w:p w:rsidR="00D26E3B" w:rsidRPr="000363AF" w:rsidRDefault="00D26E3B" w:rsidP="00D26E3B">
      <w:pPr>
        <w:tabs>
          <w:tab w:val="left" w:pos="9781"/>
        </w:tabs>
        <w:rPr>
          <w:rFonts w:ascii="Arial" w:hAnsi="Arial" w:cs="Arial"/>
          <w:spacing w:val="14"/>
        </w:rPr>
      </w:pPr>
      <w:r w:rsidRPr="000363AF">
        <w:rPr>
          <w:rFonts w:ascii="Arial" w:hAnsi="Arial" w:cs="Arial"/>
          <w:spacing w:val="14"/>
        </w:rPr>
        <w:t>3. Наибольший Расход газа:</w:t>
      </w:r>
    </w:p>
    <w:p w:rsidR="00D26E3B" w:rsidRPr="000363AF" w:rsidRDefault="00D26E3B" w:rsidP="00D26E3B">
      <w:pPr>
        <w:rPr>
          <w:rFonts w:ascii="Arial" w:hAnsi="Arial" w:cs="Arial"/>
        </w:rPr>
      </w:pPr>
      <w:r w:rsidRPr="000363AF">
        <w:rPr>
          <w:rFonts w:ascii="Arial" w:hAnsi="Arial" w:cs="Arial"/>
        </w:rPr>
        <w:t>___________________________________________________ м</w:t>
      </w:r>
      <w:r w:rsidRPr="000363AF">
        <w:rPr>
          <w:rFonts w:ascii="Arial" w:hAnsi="Arial" w:cs="Arial"/>
          <w:position w:val="3"/>
        </w:rPr>
        <w:t>3</w:t>
      </w:r>
      <w:r w:rsidRPr="000363AF">
        <w:rPr>
          <w:rFonts w:ascii="Arial" w:hAnsi="Arial" w:cs="Arial"/>
        </w:rPr>
        <w:t>/час;</w:t>
      </w:r>
    </w:p>
    <w:p w:rsidR="00D26E3B" w:rsidRPr="000363AF" w:rsidRDefault="00D26E3B" w:rsidP="00D26E3B">
      <w:pPr>
        <w:rPr>
          <w:rFonts w:ascii="Arial" w:hAnsi="Arial" w:cs="Arial"/>
          <w:spacing w:val="14"/>
        </w:rPr>
      </w:pPr>
      <w:r w:rsidRPr="000363AF">
        <w:rPr>
          <w:rFonts w:ascii="Arial" w:hAnsi="Arial" w:cs="Arial"/>
          <w:spacing w:val="14"/>
        </w:rPr>
        <w:t>4.Наименьший Расход Газа:</w:t>
      </w:r>
    </w:p>
    <w:p w:rsidR="00D26E3B" w:rsidRPr="000363AF" w:rsidRDefault="00D26E3B" w:rsidP="00D26E3B">
      <w:pPr>
        <w:rPr>
          <w:rFonts w:ascii="Arial" w:hAnsi="Arial" w:cs="Arial"/>
        </w:rPr>
      </w:pPr>
      <w:r w:rsidRPr="000363AF">
        <w:rPr>
          <w:rFonts w:ascii="Arial" w:hAnsi="Arial" w:cs="Arial"/>
        </w:rPr>
        <w:t>___________________________________________________м</w:t>
      </w:r>
      <w:r w:rsidRPr="000363AF">
        <w:rPr>
          <w:rFonts w:ascii="Arial" w:hAnsi="Arial" w:cs="Arial"/>
          <w:position w:val="3"/>
        </w:rPr>
        <w:t>3</w:t>
      </w:r>
      <w:r w:rsidRPr="000363AF">
        <w:rPr>
          <w:rFonts w:ascii="Arial" w:hAnsi="Arial" w:cs="Arial"/>
        </w:rPr>
        <w:t>/час;</w:t>
      </w:r>
    </w:p>
    <w:p w:rsidR="00D26E3B" w:rsidRPr="000363AF" w:rsidRDefault="00D26E3B" w:rsidP="00D26E3B">
      <w:pPr>
        <w:rPr>
          <w:rFonts w:ascii="Arial" w:hAnsi="Arial" w:cs="Arial"/>
        </w:rPr>
      </w:pPr>
      <w:r w:rsidRPr="000363AF">
        <w:rPr>
          <w:rFonts w:ascii="Arial" w:hAnsi="Arial" w:cs="Arial"/>
        </w:rPr>
        <w:t>5. Тип отопления ________________________________________________________________</w:t>
      </w:r>
    </w:p>
    <w:p w:rsidR="00D26E3B" w:rsidRPr="000363AF" w:rsidRDefault="00D26E3B" w:rsidP="00D26E3B">
      <w:pPr>
        <w:jc w:val="center"/>
        <w:rPr>
          <w:rFonts w:ascii="Arial" w:hAnsi="Arial" w:cs="Arial"/>
        </w:rPr>
      </w:pPr>
      <w:r w:rsidRPr="000363AF">
        <w:rPr>
          <w:rFonts w:ascii="Arial" w:hAnsi="Arial" w:cs="Arial"/>
        </w:rPr>
        <w:t>(водяное, газовое, электрическое, от внешнего источника)</w:t>
      </w:r>
    </w:p>
    <w:p w:rsidR="00D26E3B" w:rsidRPr="000363AF" w:rsidRDefault="00D26E3B" w:rsidP="00D26E3B">
      <w:pPr>
        <w:rPr>
          <w:rFonts w:ascii="Arial" w:hAnsi="Arial" w:cs="Arial"/>
        </w:rPr>
      </w:pPr>
      <w:r w:rsidRPr="000363AF">
        <w:rPr>
          <w:rFonts w:ascii="Arial" w:hAnsi="Arial" w:cs="Arial"/>
        </w:rPr>
        <w:t>6. Необходимость учета расхода эл. Энергии ________________________________________</w:t>
      </w:r>
    </w:p>
    <w:p w:rsidR="00D26E3B" w:rsidRPr="000363AF" w:rsidRDefault="00D26E3B" w:rsidP="00D26E3B">
      <w:pPr>
        <w:rPr>
          <w:rFonts w:ascii="Arial" w:hAnsi="Arial" w:cs="Arial"/>
          <w:spacing w:val="14"/>
        </w:rPr>
      </w:pPr>
      <w:r w:rsidRPr="000363AF">
        <w:rPr>
          <w:rFonts w:ascii="Arial" w:hAnsi="Arial" w:cs="Arial"/>
          <w:spacing w:val="14"/>
        </w:rPr>
        <w:t>7. Необходимость  дополнительной секции для оснащения  телеметрией________</w:t>
      </w:r>
    </w:p>
    <w:p w:rsidR="00D26E3B" w:rsidRPr="000363AF" w:rsidRDefault="00D26E3B" w:rsidP="00D26E3B">
      <w:pPr>
        <w:rPr>
          <w:rFonts w:ascii="Arial" w:hAnsi="Arial" w:cs="Arial"/>
          <w:spacing w:val="14"/>
        </w:rPr>
      </w:pPr>
      <w:r w:rsidRPr="000363AF">
        <w:rPr>
          <w:rFonts w:ascii="Arial" w:hAnsi="Arial" w:cs="Arial"/>
          <w:spacing w:val="14"/>
        </w:rPr>
        <w:t>8. Прочие услов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6E3B" w:rsidRPr="000363AF" w:rsidRDefault="00D26E3B" w:rsidP="00D26E3B">
      <w:pPr>
        <w:rPr>
          <w:rFonts w:ascii="Arial" w:hAnsi="Arial" w:cs="Arial"/>
          <w:spacing w:val="14"/>
        </w:rPr>
      </w:pPr>
    </w:p>
    <w:p w:rsidR="00D26E3B" w:rsidRPr="000363AF" w:rsidRDefault="00D26E3B" w:rsidP="00D26E3B">
      <w:pPr>
        <w:rPr>
          <w:rFonts w:ascii="Arial" w:hAnsi="Arial" w:cs="Arial"/>
          <w:spacing w:val="14"/>
        </w:rPr>
      </w:pPr>
      <w:r w:rsidRPr="000363AF">
        <w:rPr>
          <w:rFonts w:ascii="Arial" w:hAnsi="Arial" w:cs="Arial"/>
          <w:spacing w:val="14"/>
        </w:rPr>
        <w:t xml:space="preserve"> </w:t>
      </w:r>
    </w:p>
    <w:p w:rsidR="00D26E3B" w:rsidRPr="000363AF" w:rsidRDefault="00D26E3B" w:rsidP="00D26E3B">
      <w:pPr>
        <w:rPr>
          <w:rFonts w:ascii="Arial" w:hAnsi="Arial" w:cs="Arial"/>
          <w:spacing w:val="14"/>
        </w:rPr>
      </w:pPr>
      <w:r w:rsidRPr="000363AF">
        <w:rPr>
          <w:rFonts w:ascii="Arial" w:hAnsi="Arial" w:cs="Arial"/>
          <w:spacing w:val="14"/>
        </w:rPr>
        <w:t>Лицо для контактов ____________________________ М.П. ___________</w:t>
      </w:r>
      <w:r w:rsidRPr="000363AF">
        <w:rPr>
          <w:rFonts w:ascii="Arial" w:hAnsi="Arial" w:cs="Arial"/>
          <w:spacing w:val="14"/>
        </w:rPr>
        <w:br/>
      </w:r>
      <w:r w:rsidRPr="000363AF">
        <w:rPr>
          <w:rFonts w:ascii="Arial" w:hAnsi="Arial" w:cs="Arial"/>
          <w:spacing w:val="14"/>
        </w:rPr>
        <w:tab/>
      </w:r>
      <w:r w:rsidRPr="000363AF">
        <w:rPr>
          <w:rFonts w:ascii="Arial" w:hAnsi="Arial" w:cs="Arial"/>
          <w:spacing w:val="14"/>
        </w:rPr>
        <w:tab/>
      </w:r>
      <w:r w:rsidRPr="000363AF">
        <w:rPr>
          <w:rFonts w:ascii="Arial" w:hAnsi="Arial" w:cs="Arial"/>
          <w:spacing w:val="14"/>
        </w:rPr>
        <w:tab/>
      </w:r>
      <w:r w:rsidRPr="000363AF">
        <w:rPr>
          <w:rFonts w:ascii="Arial" w:hAnsi="Arial" w:cs="Arial"/>
          <w:spacing w:val="14"/>
        </w:rPr>
        <w:tab/>
      </w:r>
      <w:r w:rsidRPr="000363AF">
        <w:rPr>
          <w:rFonts w:ascii="Arial" w:hAnsi="Arial" w:cs="Arial"/>
          <w:spacing w:val="14"/>
        </w:rPr>
        <w:tab/>
        <w:t>(ФИО, должность)</w:t>
      </w:r>
      <w:r w:rsidRPr="000363AF">
        <w:rPr>
          <w:rFonts w:ascii="Arial" w:hAnsi="Arial" w:cs="Arial"/>
          <w:spacing w:val="14"/>
        </w:rPr>
        <w:tab/>
      </w:r>
      <w:r w:rsidRPr="000363AF">
        <w:rPr>
          <w:rFonts w:ascii="Arial" w:hAnsi="Arial" w:cs="Arial"/>
          <w:spacing w:val="14"/>
        </w:rPr>
        <w:tab/>
      </w:r>
      <w:r w:rsidRPr="000363AF">
        <w:rPr>
          <w:rFonts w:ascii="Arial" w:hAnsi="Arial" w:cs="Arial"/>
          <w:spacing w:val="14"/>
        </w:rPr>
        <w:tab/>
        <w:t>(подпись)</w:t>
      </w:r>
    </w:p>
    <w:p w:rsidR="00D26E3B" w:rsidRPr="002147C1" w:rsidRDefault="00D26E3B" w:rsidP="00D26E3B">
      <w:pPr>
        <w:pStyle w:val="21"/>
        <w:ind w:firstLine="0"/>
        <w:rPr>
          <w:rFonts w:ascii="Arial" w:eastAsia="Arial" w:hAnsi="Arial" w:cs="Arial"/>
          <w:sz w:val="24"/>
          <w:szCs w:val="24"/>
          <w:lang w:val="ru-RU"/>
        </w:rPr>
      </w:pPr>
    </w:p>
    <w:p w:rsidR="00D26E3B" w:rsidRPr="002147C1" w:rsidRDefault="00D26E3B" w:rsidP="00D26E3B">
      <w:pPr>
        <w:pStyle w:val="21"/>
        <w:ind w:firstLine="0"/>
        <w:rPr>
          <w:rFonts w:ascii="Arial" w:eastAsia="Arial" w:hAnsi="Arial" w:cs="Arial"/>
          <w:sz w:val="24"/>
          <w:szCs w:val="24"/>
          <w:lang w:val="ru-RU"/>
        </w:rPr>
      </w:pPr>
    </w:p>
    <w:p w:rsidR="00D26E3B" w:rsidRPr="002147C1" w:rsidRDefault="00D26E3B" w:rsidP="00D26E3B">
      <w:pPr>
        <w:pStyle w:val="21"/>
        <w:ind w:firstLine="0"/>
        <w:rPr>
          <w:rFonts w:ascii="Arial" w:eastAsia="Arial" w:hAnsi="Arial" w:cs="Arial"/>
          <w:sz w:val="24"/>
          <w:szCs w:val="24"/>
          <w:lang w:val="ru-RU"/>
        </w:rPr>
      </w:pPr>
    </w:p>
    <w:p w:rsidR="00D26E3B" w:rsidRPr="002147C1" w:rsidRDefault="00D26E3B" w:rsidP="00D26E3B">
      <w:pPr>
        <w:rPr>
          <w:rFonts w:eastAsia="Arial"/>
        </w:rPr>
      </w:pPr>
      <w:r>
        <w:rPr>
          <w:rFonts w:eastAsia="Arial"/>
        </w:rPr>
        <w:t xml:space="preserve"> </w:t>
      </w:r>
    </w:p>
    <w:p w:rsidR="00D26E3B" w:rsidRPr="002147C1" w:rsidRDefault="00D26E3B" w:rsidP="00D26E3B">
      <w:pPr>
        <w:jc w:val="center"/>
        <w:rPr>
          <w:rFonts w:eastAsia="Arial"/>
        </w:rPr>
      </w:pPr>
    </w:p>
    <w:p w:rsidR="00844D6A" w:rsidRPr="0009616D" w:rsidRDefault="00D26E3B" w:rsidP="00D26E3B">
      <w:pPr>
        <w:outlineLvl w:val="0"/>
        <w:rPr>
          <w:sz w:val="28"/>
          <w:szCs w:val="28"/>
        </w:rPr>
      </w:pPr>
      <w:r w:rsidRPr="002147C1">
        <w:rPr>
          <w:rFonts w:eastAsia="Arial"/>
        </w:rPr>
        <w:t xml:space="preserve">                                                                     </w:t>
      </w:r>
    </w:p>
    <w:sectPr w:rsidR="00844D6A" w:rsidRPr="0009616D" w:rsidSect="000363AF">
      <w:headerReference w:type="default" r:id="rId7"/>
      <w:pgSz w:w="11906" w:h="16838"/>
      <w:pgMar w:top="794" w:right="748" w:bottom="539" w:left="902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EB8" w:rsidRDefault="00CD1EB8" w:rsidP="004C58F3">
      <w:r>
        <w:separator/>
      </w:r>
    </w:p>
  </w:endnote>
  <w:endnote w:type="continuationSeparator" w:id="0">
    <w:p w:rsidR="00CD1EB8" w:rsidRDefault="00CD1EB8" w:rsidP="004C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EB8" w:rsidRDefault="00CD1EB8" w:rsidP="004C58F3">
      <w:r>
        <w:separator/>
      </w:r>
    </w:p>
  </w:footnote>
  <w:footnote w:type="continuationSeparator" w:id="0">
    <w:p w:rsidR="00CD1EB8" w:rsidRDefault="00CD1EB8" w:rsidP="004C5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054" w:rsidRPr="00A93999" w:rsidRDefault="00DE5054" w:rsidP="00A93999">
    <w:pPr>
      <w:tabs>
        <w:tab w:val="left" w:pos="780"/>
      </w:tabs>
      <w:ind w:right="-284"/>
      <w:rPr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6A"/>
    <w:rsid w:val="000363AF"/>
    <w:rsid w:val="0009616D"/>
    <w:rsid w:val="000A3001"/>
    <w:rsid w:val="000F08BB"/>
    <w:rsid w:val="000F7CDE"/>
    <w:rsid w:val="00126B27"/>
    <w:rsid w:val="00207992"/>
    <w:rsid w:val="002862BB"/>
    <w:rsid w:val="00321230"/>
    <w:rsid w:val="0033782E"/>
    <w:rsid w:val="00421575"/>
    <w:rsid w:val="00440C82"/>
    <w:rsid w:val="00497AA7"/>
    <w:rsid w:val="004C58F3"/>
    <w:rsid w:val="004F071F"/>
    <w:rsid w:val="004F23CC"/>
    <w:rsid w:val="00510F2B"/>
    <w:rsid w:val="005229CF"/>
    <w:rsid w:val="00533F19"/>
    <w:rsid w:val="0056223F"/>
    <w:rsid w:val="005644B5"/>
    <w:rsid w:val="00572025"/>
    <w:rsid w:val="0060066A"/>
    <w:rsid w:val="00623645"/>
    <w:rsid w:val="00844D6A"/>
    <w:rsid w:val="008A0F70"/>
    <w:rsid w:val="008A25F3"/>
    <w:rsid w:val="00995930"/>
    <w:rsid w:val="00A54151"/>
    <w:rsid w:val="00A86825"/>
    <w:rsid w:val="00A93999"/>
    <w:rsid w:val="00AA3032"/>
    <w:rsid w:val="00AA6DA9"/>
    <w:rsid w:val="00AB2813"/>
    <w:rsid w:val="00AD6E5E"/>
    <w:rsid w:val="00B11EE7"/>
    <w:rsid w:val="00B40B40"/>
    <w:rsid w:val="00B741D4"/>
    <w:rsid w:val="00BA1D32"/>
    <w:rsid w:val="00BF0BEE"/>
    <w:rsid w:val="00BF37C2"/>
    <w:rsid w:val="00BF5F91"/>
    <w:rsid w:val="00C47066"/>
    <w:rsid w:val="00C76E75"/>
    <w:rsid w:val="00C822E1"/>
    <w:rsid w:val="00CD1EB8"/>
    <w:rsid w:val="00D26E3B"/>
    <w:rsid w:val="00D2783B"/>
    <w:rsid w:val="00D46616"/>
    <w:rsid w:val="00D84FAE"/>
    <w:rsid w:val="00DD0DD2"/>
    <w:rsid w:val="00DD2026"/>
    <w:rsid w:val="00DE5054"/>
    <w:rsid w:val="00E12E52"/>
    <w:rsid w:val="00E73978"/>
    <w:rsid w:val="00E811D5"/>
    <w:rsid w:val="00EB752C"/>
    <w:rsid w:val="00ED197B"/>
    <w:rsid w:val="00ED71D9"/>
    <w:rsid w:val="00F1739B"/>
    <w:rsid w:val="00F23BA8"/>
    <w:rsid w:val="00F322CF"/>
    <w:rsid w:val="00F9473E"/>
    <w:rsid w:val="00FA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5ADC81"/>
  <w15:docId w15:val="{407B0398-6E77-492E-8487-DD89F862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1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1EE7"/>
    <w:pPr>
      <w:keepNext/>
      <w:jc w:val="center"/>
      <w:outlineLvl w:val="0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B11EE7"/>
    <w:pPr>
      <w:keepNext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B11EE7"/>
    <w:pPr>
      <w:keepNext/>
      <w:outlineLvl w:val="4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B11EE7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B11EE7"/>
    <w:pPr>
      <w:keepNext/>
      <w:jc w:val="center"/>
      <w:outlineLvl w:val="7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1575"/>
    <w:rPr>
      <w:color w:val="0000FF"/>
      <w:u w:val="single"/>
    </w:rPr>
  </w:style>
  <w:style w:type="paragraph" w:styleId="a4">
    <w:name w:val="Balloon Text"/>
    <w:basedOn w:val="a"/>
    <w:semiHidden/>
    <w:rsid w:val="00497AA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96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E12E5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link w:val="a8"/>
    <w:rsid w:val="004C58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58F3"/>
    <w:rPr>
      <w:sz w:val="24"/>
      <w:szCs w:val="24"/>
    </w:rPr>
  </w:style>
  <w:style w:type="paragraph" w:styleId="a9">
    <w:name w:val="footer"/>
    <w:basedOn w:val="a"/>
    <w:link w:val="aa"/>
    <w:rsid w:val="004C58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C58F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11EE7"/>
    <w:rPr>
      <w:b/>
      <w:sz w:val="24"/>
    </w:rPr>
  </w:style>
  <w:style w:type="character" w:customStyle="1" w:styleId="40">
    <w:name w:val="Заголовок 4 Знак"/>
    <w:basedOn w:val="a0"/>
    <w:link w:val="4"/>
    <w:rsid w:val="00B11EE7"/>
    <w:rPr>
      <w:b/>
    </w:rPr>
  </w:style>
  <w:style w:type="character" w:customStyle="1" w:styleId="50">
    <w:name w:val="Заголовок 5 Знак"/>
    <w:basedOn w:val="a0"/>
    <w:link w:val="5"/>
    <w:rsid w:val="00B11EE7"/>
    <w:rPr>
      <w:b/>
      <w:sz w:val="22"/>
    </w:rPr>
  </w:style>
  <w:style w:type="character" w:customStyle="1" w:styleId="70">
    <w:name w:val="Заголовок 7 Знак"/>
    <w:basedOn w:val="a0"/>
    <w:link w:val="7"/>
    <w:rsid w:val="00B11EE7"/>
    <w:rPr>
      <w:b/>
      <w:sz w:val="28"/>
    </w:rPr>
  </w:style>
  <w:style w:type="character" w:customStyle="1" w:styleId="80">
    <w:name w:val="Заголовок 8 Знак"/>
    <w:basedOn w:val="a0"/>
    <w:link w:val="8"/>
    <w:rsid w:val="00B11EE7"/>
    <w:rPr>
      <w:b/>
    </w:rPr>
  </w:style>
  <w:style w:type="paragraph" w:customStyle="1" w:styleId="Default">
    <w:name w:val="Default"/>
    <w:rsid w:val="000F08BB"/>
    <w:pPr>
      <w:autoSpaceDE w:val="0"/>
      <w:autoSpaceDN w:val="0"/>
      <w:adjustRightInd w:val="0"/>
    </w:pPr>
    <w:rPr>
      <w:rFonts w:ascii="Monotype Corsiva" w:eastAsiaTheme="minorHAnsi" w:hAnsi="Monotype Corsiva" w:cs="Monotype Corsiva"/>
      <w:color w:val="000000"/>
      <w:sz w:val="24"/>
      <w:szCs w:val="24"/>
      <w:lang w:eastAsia="en-US"/>
    </w:rPr>
  </w:style>
  <w:style w:type="paragraph" w:styleId="ab">
    <w:name w:val="No Spacing"/>
    <w:uiPriority w:val="1"/>
    <w:qFormat/>
    <w:rsid w:val="000F08B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rsid w:val="00D26E3B"/>
    <w:pPr>
      <w:widowControl w:val="0"/>
      <w:suppressAutoHyphens/>
      <w:autoSpaceDE w:val="0"/>
      <w:spacing w:before="240" w:after="60"/>
    </w:pPr>
    <w:rPr>
      <w:b/>
      <w:bCs/>
      <w:sz w:val="22"/>
      <w:szCs w:val="22"/>
      <w:lang w:val="en-US" w:bidi="ru-RU"/>
    </w:rPr>
  </w:style>
  <w:style w:type="paragraph" w:customStyle="1" w:styleId="21">
    <w:name w:val="Основной текст 21"/>
    <w:basedOn w:val="a"/>
    <w:rsid w:val="00D26E3B"/>
    <w:pPr>
      <w:suppressAutoHyphens/>
      <w:ind w:firstLine="567"/>
      <w:jc w:val="both"/>
    </w:pPr>
    <w:rPr>
      <w:spacing w:val="14"/>
      <w:sz w:val="28"/>
      <w:szCs w:val="2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sk@nt-r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/>
  <LinksUpToDate>false</LinksUpToDate>
  <CharactersWithSpaces>2764</CharactersWithSpaces>
  <SharedDoc>false</SharedDoc>
  <HLinks>
    <vt:vector size="18" baseType="variant">
      <vt:variant>
        <vt:i4>4718718</vt:i4>
      </vt:variant>
      <vt:variant>
        <vt:i4>6</vt:i4>
      </vt:variant>
      <vt:variant>
        <vt:i4>0</vt:i4>
      </vt:variant>
      <vt:variant>
        <vt:i4>5</vt:i4>
      </vt:variant>
      <vt:variant>
        <vt:lpwstr>mailto:gaz@gazcompani.ru</vt:lpwstr>
      </vt:variant>
      <vt:variant>
        <vt:lpwstr/>
      </vt:variant>
      <vt:variant>
        <vt:i4>2556023</vt:i4>
      </vt:variant>
      <vt:variant>
        <vt:i4>3</vt:i4>
      </vt:variant>
      <vt:variant>
        <vt:i4>0</vt:i4>
      </vt:variant>
      <vt:variant>
        <vt:i4>5</vt:i4>
      </vt:variant>
      <vt:variant>
        <vt:lpwstr>http://www.gazy-da.ru/</vt:lpwstr>
      </vt:variant>
      <vt:variant>
        <vt:lpwstr/>
      </vt:variant>
      <vt:variant>
        <vt:i4>1835077</vt:i4>
      </vt:variant>
      <vt:variant>
        <vt:i4>0</vt:i4>
      </vt:variant>
      <vt:variant>
        <vt:i4>0</vt:i4>
      </vt:variant>
      <vt:variant>
        <vt:i4>5</vt:i4>
      </vt:variant>
      <vt:variant>
        <vt:lpwstr>http://www.gazcompani.ru/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ФЕНИКС || Опросный лист на УУРГ, ШУУРГ, БУУРГ, ПУГ, ПУРГ. Бланк заказа на покупку газорегуляторных пунктов блочных, на раме, шкафных, установок учетов газа. Продажа оборудования производства завода-изготовителя FENIKS. Производитель в г. Энгельс. Дилер ГКНТ. Поставка Россия и Казахстан.</dc:title>
  <dc:subject>ФЕНИКС || Опросный лист на УУРГ, ШУУРГ, БУУРГ, ПУГ, ПУРГ. Бланк заказа на покупку газорегуляторных пунктов блочных, на раме, шкафных, установок учетов газа. Продажа оборудования производства завода-изготовителя FENIKS. Производитель в г. Энгельс. Дилер ГКНТ. Поставка Россия и Казахстан.</dc:subject>
  <dc:creator>www.feniks.nt-rt.ru</dc:creator>
  <cp:lastModifiedBy>Александр Ковалев</cp:lastModifiedBy>
  <cp:revision>4</cp:revision>
  <cp:lastPrinted>2011-09-30T08:15:00Z</cp:lastPrinted>
  <dcterms:created xsi:type="dcterms:W3CDTF">2015-06-11T07:25:00Z</dcterms:created>
  <dcterms:modified xsi:type="dcterms:W3CDTF">2016-07-14T15:12:00Z</dcterms:modified>
</cp:coreProperties>
</file>